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A0" w:rsidRPr="00E557EC" w:rsidRDefault="006432A0" w:rsidP="00643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57E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432A0" w:rsidRPr="00E557EC" w:rsidRDefault="006432A0" w:rsidP="006432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7EC">
        <w:rPr>
          <w:rFonts w:ascii="Times New Roman" w:hAnsi="Times New Roman" w:cs="Times New Roman"/>
          <w:b/>
          <w:sz w:val="28"/>
          <w:szCs w:val="28"/>
        </w:rPr>
        <w:t>О ЦЕЛЕСООБРАЗНОСТИ РЕГУЛИРОВАНИЯ</w:t>
      </w:r>
    </w:p>
    <w:p w:rsidR="00717055" w:rsidRDefault="00717055" w:rsidP="007170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D545A" w:rsidRDefault="00717055" w:rsidP="001D5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Регулирование, представленное в </w:t>
      </w:r>
      <w:r w:rsidR="003749D2">
        <w:rPr>
          <w:rFonts w:ascii="Times New Roman" w:hAnsi="Times New Roman" w:cs="Times New Roman"/>
          <w:sz w:val="28"/>
          <w:szCs w:val="28"/>
        </w:rPr>
        <w:t>постановлени</w:t>
      </w:r>
      <w:r w:rsidR="001D545A">
        <w:rPr>
          <w:rFonts w:ascii="Times New Roman" w:hAnsi="Times New Roman" w:cs="Times New Roman"/>
          <w:sz w:val="28"/>
          <w:szCs w:val="28"/>
        </w:rPr>
        <w:t>и</w:t>
      </w:r>
      <w:r w:rsidR="003749D2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749D2" w:rsidRPr="007610A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="003749D2">
        <w:rPr>
          <w:rFonts w:ascii="Times New Roman" w:hAnsi="Times New Roman" w:cs="Times New Roman"/>
          <w:sz w:val="28"/>
          <w:szCs w:val="28"/>
        </w:rPr>
        <w:t>«</w:t>
      </w:r>
      <w:r w:rsidR="003749D2" w:rsidRPr="007610A8">
        <w:rPr>
          <w:rFonts w:ascii="Times New Roman" w:hAnsi="Times New Roman" w:cs="Times New Roman"/>
          <w:sz w:val="28"/>
          <w:szCs w:val="28"/>
        </w:rPr>
        <w:t>О внесении изменений в Перечень рыболовных участков Мурманской области</w:t>
      </w:r>
      <w:r w:rsidR="003749D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D545A">
        <w:rPr>
          <w:rFonts w:ascii="Times New Roman" w:hAnsi="Times New Roman" w:cs="Times New Roman"/>
          <w:sz w:val="28"/>
          <w:szCs w:val="28"/>
        </w:rPr>
        <w:t xml:space="preserve">на включение в </w:t>
      </w:r>
      <w:r w:rsidR="001D545A" w:rsidRPr="007610A8">
        <w:rPr>
          <w:rFonts w:ascii="Times New Roman" w:hAnsi="Times New Roman" w:cs="Times New Roman"/>
          <w:sz w:val="28"/>
          <w:szCs w:val="28"/>
        </w:rPr>
        <w:t>Перечень рыболовных участков Мурманской области</w:t>
      </w:r>
      <w:r w:rsidR="001D545A">
        <w:rPr>
          <w:rFonts w:ascii="Times New Roman" w:hAnsi="Times New Roman" w:cs="Times New Roman"/>
          <w:sz w:val="28"/>
          <w:szCs w:val="28"/>
        </w:rPr>
        <w:t xml:space="preserve">, </w:t>
      </w:r>
      <w:r w:rsidR="001D545A" w:rsidRPr="007610A8">
        <w:rPr>
          <w:rFonts w:ascii="Times New Roman" w:hAnsi="Times New Roman" w:cs="Times New Roman"/>
          <w:sz w:val="28"/>
          <w:szCs w:val="28"/>
        </w:rPr>
        <w:t>утвержден</w:t>
      </w:r>
      <w:r w:rsidR="001D545A">
        <w:rPr>
          <w:rFonts w:ascii="Times New Roman" w:hAnsi="Times New Roman" w:cs="Times New Roman"/>
          <w:sz w:val="28"/>
          <w:szCs w:val="28"/>
        </w:rPr>
        <w:t>ный</w:t>
      </w:r>
      <w:r w:rsidR="001D545A" w:rsidRPr="007610A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Мурманской области от 30.12.2019 № 616-ПП</w:t>
      </w:r>
      <w:r w:rsidR="001D545A">
        <w:rPr>
          <w:rFonts w:ascii="Times New Roman" w:hAnsi="Times New Roman" w:cs="Times New Roman"/>
          <w:sz w:val="28"/>
          <w:szCs w:val="28"/>
        </w:rPr>
        <w:t xml:space="preserve">, новых рыболовных участков и </w:t>
      </w:r>
      <w:r w:rsidR="00AA48F7">
        <w:rPr>
          <w:rFonts w:ascii="Times New Roman" w:hAnsi="Times New Roman" w:cs="Times New Roman"/>
          <w:sz w:val="28"/>
          <w:szCs w:val="28"/>
        </w:rPr>
        <w:t xml:space="preserve">исключение отдельных </w:t>
      </w:r>
      <w:r w:rsidR="001D545A">
        <w:rPr>
          <w:rFonts w:ascii="Times New Roman" w:hAnsi="Times New Roman" w:cs="Times New Roman"/>
          <w:sz w:val="28"/>
          <w:szCs w:val="28"/>
        </w:rPr>
        <w:t>рыболовных участков</w:t>
      </w:r>
      <w:r w:rsidR="009E4266">
        <w:rPr>
          <w:rFonts w:ascii="Times New Roman" w:hAnsi="Times New Roman" w:cs="Times New Roman"/>
          <w:sz w:val="28"/>
          <w:szCs w:val="28"/>
        </w:rPr>
        <w:t xml:space="preserve"> из </w:t>
      </w:r>
      <w:r w:rsidR="001D545A" w:rsidRPr="007610A8">
        <w:rPr>
          <w:rFonts w:ascii="Times New Roman" w:hAnsi="Times New Roman" w:cs="Times New Roman"/>
          <w:sz w:val="28"/>
          <w:szCs w:val="28"/>
        </w:rPr>
        <w:t>Переч</w:t>
      </w:r>
      <w:r w:rsidR="009E4266">
        <w:rPr>
          <w:rFonts w:ascii="Times New Roman" w:hAnsi="Times New Roman" w:cs="Times New Roman"/>
          <w:sz w:val="28"/>
          <w:szCs w:val="28"/>
        </w:rPr>
        <w:t>ня</w:t>
      </w:r>
      <w:r w:rsidR="001D545A" w:rsidRPr="007610A8">
        <w:rPr>
          <w:rFonts w:ascii="Times New Roman" w:hAnsi="Times New Roman" w:cs="Times New Roman"/>
          <w:sz w:val="28"/>
          <w:szCs w:val="28"/>
        </w:rPr>
        <w:t xml:space="preserve"> рыболовных участков Мурманской области</w:t>
      </w:r>
      <w:r w:rsidR="001D545A">
        <w:rPr>
          <w:rFonts w:ascii="Times New Roman" w:hAnsi="Times New Roman" w:cs="Times New Roman"/>
          <w:sz w:val="28"/>
          <w:szCs w:val="28"/>
        </w:rPr>
        <w:t>.</w:t>
      </w:r>
    </w:p>
    <w:p w:rsidR="000D21EF" w:rsidRPr="000D21EF" w:rsidRDefault="000D21EF" w:rsidP="000D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EF">
        <w:rPr>
          <w:rFonts w:ascii="Times New Roman" w:hAnsi="Times New Roman" w:cs="Times New Roman"/>
          <w:sz w:val="28"/>
          <w:szCs w:val="28"/>
        </w:rPr>
        <w:t>В соответствии с положениями статей 33.3 и 38 Федерального закона от 20.12.2004 № 166-ФЗ «О рыболовстве и сохранении водных биологических ресурсов» предоставление в пользование вновь сформированных рыболовных участков для осуществления промышленного рыболовства и организации любительского рыболовства осуществляется по итогам аукционов по продаже права на заключение договора пользования рыболовным участком (далее – Аукционы).</w:t>
      </w:r>
    </w:p>
    <w:p w:rsidR="000D21EF" w:rsidRPr="000D21EF" w:rsidRDefault="000D21EF" w:rsidP="000D21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EF">
        <w:rPr>
          <w:rFonts w:ascii="Times New Roman" w:hAnsi="Times New Roman" w:cs="Times New Roman"/>
          <w:sz w:val="28"/>
          <w:szCs w:val="28"/>
        </w:rPr>
        <w:t>Аукционы проводятся в отношении рыболовных участков, предусмотренных перечнем рыболовных участков, утверждаемым органами исполнительной власти соответствующего субъекта Российской Федерации на основании статьи 18 Федерального закона от 20.12.2004 № 166-ФЗ «О рыболовстве и сохранении водных биологических ресурсов».</w:t>
      </w:r>
    </w:p>
    <w:p w:rsidR="003749D2" w:rsidRDefault="00B537DE" w:rsidP="00B53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7DE">
        <w:rPr>
          <w:rFonts w:ascii="Times New Roman" w:hAnsi="Times New Roman" w:cs="Times New Roman"/>
          <w:sz w:val="28"/>
          <w:szCs w:val="28"/>
        </w:rPr>
        <w:t>Перечень рыболовных участков Мурманской области утвержден постановлением Правительства Мурманской области от 30.12.2019 № 616-ПП (далее – Перечень).</w:t>
      </w:r>
    </w:p>
    <w:p w:rsidR="00D66200" w:rsidRPr="00D66200" w:rsidRDefault="00D66200" w:rsidP="00D6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00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Российской Федерации от 14.06.2018 № 681 «Об утверждении правил определения границ рыболовных участков» на основании предложений граждан, индивидуальных предпринимателей и юридических были подготовлены проекты границ рыболовных участков (5 проектов границ рыболовных участков, 2 рыболовных участка предложены к исключению из Перечня) для рассмотрения на Комиссии по определению границ рыболовных участков Мурманской области (далее – Комиссия, проекты РЛУ).</w:t>
      </w:r>
    </w:p>
    <w:p w:rsidR="00D66200" w:rsidRPr="00D66200" w:rsidRDefault="00D66200" w:rsidP="00D6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00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проектов РЛУ Комиссией (протокол от 20.06.2025 № 01) был согласован 1 РЛУ для организации любительского рыболовства. </w:t>
      </w:r>
    </w:p>
    <w:p w:rsidR="000F1499" w:rsidRDefault="00D66200" w:rsidP="00D6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6200">
        <w:rPr>
          <w:rFonts w:ascii="Times New Roman" w:hAnsi="Times New Roman" w:cs="Times New Roman"/>
          <w:color w:val="000000"/>
          <w:sz w:val="28"/>
          <w:szCs w:val="28"/>
        </w:rPr>
        <w:t>Согласованный Комиссией проект РЛУ рассмотрен и согласован Федеральным агентством по рыболовству (письмо от 05.09.2025 № 8870-ВС/У05).</w:t>
      </w:r>
    </w:p>
    <w:p w:rsidR="000D21EF" w:rsidRPr="000D21EF" w:rsidRDefault="000D21EF" w:rsidP="00D662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21EF">
        <w:rPr>
          <w:rFonts w:ascii="Times New Roman" w:hAnsi="Times New Roman" w:cs="Times New Roman"/>
          <w:color w:val="000000"/>
          <w:sz w:val="28"/>
          <w:szCs w:val="28"/>
        </w:rPr>
        <w:t>Включенны</w:t>
      </w:r>
      <w:r w:rsidR="000F149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0D2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1D8" w:rsidRPr="000D21EF">
        <w:rPr>
          <w:rFonts w:ascii="Times New Roman" w:hAnsi="Times New Roman" w:cs="Times New Roman"/>
          <w:color w:val="000000"/>
          <w:sz w:val="28"/>
          <w:szCs w:val="28"/>
        </w:rPr>
        <w:t xml:space="preserve">РЛУ </w:t>
      </w:r>
      <w:r w:rsidRPr="000D21EF">
        <w:rPr>
          <w:rFonts w:ascii="Times New Roman" w:hAnsi="Times New Roman" w:cs="Times New Roman"/>
          <w:color w:val="000000"/>
          <w:sz w:val="28"/>
          <w:szCs w:val="28"/>
        </w:rPr>
        <w:t>в Перечень буд</w:t>
      </w:r>
      <w:r w:rsidR="000F149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D21EF">
        <w:rPr>
          <w:rFonts w:ascii="Times New Roman" w:hAnsi="Times New Roman" w:cs="Times New Roman"/>
          <w:color w:val="000000"/>
          <w:sz w:val="28"/>
          <w:szCs w:val="28"/>
        </w:rPr>
        <w:t>т выставл</w:t>
      </w:r>
      <w:r w:rsidR="000F1499">
        <w:rPr>
          <w:rFonts w:ascii="Times New Roman" w:hAnsi="Times New Roman" w:cs="Times New Roman"/>
          <w:color w:val="000000"/>
          <w:sz w:val="28"/>
          <w:szCs w:val="28"/>
        </w:rPr>
        <w:t>ен</w:t>
      </w:r>
      <w:r w:rsidRPr="000D21EF">
        <w:rPr>
          <w:rFonts w:ascii="Times New Roman" w:hAnsi="Times New Roman" w:cs="Times New Roman"/>
          <w:color w:val="000000"/>
          <w:sz w:val="28"/>
          <w:szCs w:val="28"/>
        </w:rPr>
        <w:t xml:space="preserve"> на Аукцион. Аукционы в отношении РЛУ, сформированных для организации любительского рыболовства, проводятся </w:t>
      </w:r>
      <w:r w:rsidRPr="000D21E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Североморским территориальным управлением Федерального агентства по рыболовству</w:t>
      </w:r>
      <w:r w:rsidR="000F1499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 w:rsidRPr="000D21E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717055" w:rsidRPr="00AE6170" w:rsidRDefault="00FE1F32" w:rsidP="00FE1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законопроекта не повлечет дополнительных расходов средств областного бюджета.</w:t>
      </w:r>
    </w:p>
    <w:sectPr w:rsidR="00717055" w:rsidRPr="00AE6170" w:rsidSect="00D85021">
      <w:headerReference w:type="default" r:id="rId6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90F" w:rsidRDefault="00DD290F" w:rsidP="008A0B07">
      <w:pPr>
        <w:spacing w:after="0" w:line="240" w:lineRule="auto"/>
      </w:pPr>
      <w:r>
        <w:separator/>
      </w:r>
    </w:p>
  </w:endnote>
  <w:endnote w:type="continuationSeparator" w:id="0">
    <w:p w:rsidR="00DD290F" w:rsidRDefault="00DD290F" w:rsidP="008A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90F" w:rsidRDefault="00DD290F" w:rsidP="008A0B07">
      <w:pPr>
        <w:spacing w:after="0" w:line="240" w:lineRule="auto"/>
      </w:pPr>
      <w:r>
        <w:separator/>
      </w:r>
    </w:p>
  </w:footnote>
  <w:footnote w:type="continuationSeparator" w:id="0">
    <w:p w:rsidR="00DD290F" w:rsidRDefault="00DD290F" w:rsidP="008A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969004"/>
      <w:docPartObj>
        <w:docPartGallery w:val="Page Numbers (Top of Page)"/>
        <w:docPartUnique/>
      </w:docPartObj>
    </w:sdtPr>
    <w:sdtEndPr/>
    <w:sdtContent>
      <w:p w:rsidR="008A0B07" w:rsidRDefault="008A0B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499">
          <w:rPr>
            <w:noProof/>
          </w:rPr>
          <w:t>2</w:t>
        </w:r>
        <w:r>
          <w:fldChar w:fldCharType="end"/>
        </w:r>
      </w:p>
    </w:sdtContent>
  </w:sdt>
  <w:p w:rsidR="008A0B07" w:rsidRDefault="008A0B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47"/>
    <w:rsid w:val="00046220"/>
    <w:rsid w:val="00071D1B"/>
    <w:rsid w:val="00093980"/>
    <w:rsid w:val="00097622"/>
    <w:rsid w:val="000D21EF"/>
    <w:rsid w:val="000F1499"/>
    <w:rsid w:val="000F33EA"/>
    <w:rsid w:val="0016223C"/>
    <w:rsid w:val="00194054"/>
    <w:rsid w:val="00195A97"/>
    <w:rsid w:val="001D545A"/>
    <w:rsid w:val="001E301D"/>
    <w:rsid w:val="0021071B"/>
    <w:rsid w:val="002118FF"/>
    <w:rsid w:val="00245712"/>
    <w:rsid w:val="00250D04"/>
    <w:rsid w:val="00253044"/>
    <w:rsid w:val="00293300"/>
    <w:rsid w:val="002A0EDD"/>
    <w:rsid w:val="002B3AAE"/>
    <w:rsid w:val="002F5291"/>
    <w:rsid w:val="0032095F"/>
    <w:rsid w:val="003749D2"/>
    <w:rsid w:val="003849DB"/>
    <w:rsid w:val="003A2300"/>
    <w:rsid w:val="003A29F1"/>
    <w:rsid w:val="003B793B"/>
    <w:rsid w:val="00437BDF"/>
    <w:rsid w:val="00453C83"/>
    <w:rsid w:val="00475CF6"/>
    <w:rsid w:val="004E316E"/>
    <w:rsid w:val="00550538"/>
    <w:rsid w:val="00583908"/>
    <w:rsid w:val="005F44C8"/>
    <w:rsid w:val="00623569"/>
    <w:rsid w:val="006432A0"/>
    <w:rsid w:val="0064383F"/>
    <w:rsid w:val="006D616F"/>
    <w:rsid w:val="00717055"/>
    <w:rsid w:val="00797FA6"/>
    <w:rsid w:val="007A3A47"/>
    <w:rsid w:val="007E786A"/>
    <w:rsid w:val="00825E92"/>
    <w:rsid w:val="00841D50"/>
    <w:rsid w:val="00861A0A"/>
    <w:rsid w:val="008A0B07"/>
    <w:rsid w:val="00941634"/>
    <w:rsid w:val="00981AB4"/>
    <w:rsid w:val="009D671D"/>
    <w:rsid w:val="009E0C05"/>
    <w:rsid w:val="009E4266"/>
    <w:rsid w:val="00A21968"/>
    <w:rsid w:val="00A75FC2"/>
    <w:rsid w:val="00A84C5E"/>
    <w:rsid w:val="00A951D8"/>
    <w:rsid w:val="00AA48F7"/>
    <w:rsid w:val="00AB2F96"/>
    <w:rsid w:val="00AE6170"/>
    <w:rsid w:val="00B02AF5"/>
    <w:rsid w:val="00B07285"/>
    <w:rsid w:val="00B2723F"/>
    <w:rsid w:val="00B47F2C"/>
    <w:rsid w:val="00B537DE"/>
    <w:rsid w:val="00B64A2B"/>
    <w:rsid w:val="00B8062E"/>
    <w:rsid w:val="00B952C3"/>
    <w:rsid w:val="00C0395A"/>
    <w:rsid w:val="00C63B2B"/>
    <w:rsid w:val="00C72ADE"/>
    <w:rsid w:val="00C9017A"/>
    <w:rsid w:val="00CB4999"/>
    <w:rsid w:val="00D07690"/>
    <w:rsid w:val="00D229B6"/>
    <w:rsid w:val="00D25EAC"/>
    <w:rsid w:val="00D40B20"/>
    <w:rsid w:val="00D55D5C"/>
    <w:rsid w:val="00D66200"/>
    <w:rsid w:val="00D85021"/>
    <w:rsid w:val="00D877D9"/>
    <w:rsid w:val="00DC4312"/>
    <w:rsid w:val="00DD02E1"/>
    <w:rsid w:val="00DD290F"/>
    <w:rsid w:val="00DF1969"/>
    <w:rsid w:val="00E52BEE"/>
    <w:rsid w:val="00E557EC"/>
    <w:rsid w:val="00E839DC"/>
    <w:rsid w:val="00EB2A86"/>
    <w:rsid w:val="00ED2E09"/>
    <w:rsid w:val="00ED73BA"/>
    <w:rsid w:val="00F070BA"/>
    <w:rsid w:val="00F52ADB"/>
    <w:rsid w:val="00F53607"/>
    <w:rsid w:val="00F55506"/>
    <w:rsid w:val="00F65371"/>
    <w:rsid w:val="00F70839"/>
    <w:rsid w:val="00FA6CE1"/>
    <w:rsid w:val="00FE1F32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1390-E7D8-4663-9EA6-7EA042A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C8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A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0B07"/>
  </w:style>
  <w:style w:type="paragraph" w:styleId="a6">
    <w:name w:val="footer"/>
    <w:basedOn w:val="a"/>
    <w:link w:val="a7"/>
    <w:uiPriority w:val="99"/>
    <w:unhideWhenUsed/>
    <w:rsid w:val="008A0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Бекешко У.А.</dc:creator>
  <cp:keywords/>
  <dc:description/>
  <cp:lastModifiedBy>Долголевец А.И.</cp:lastModifiedBy>
  <cp:revision>2</cp:revision>
  <dcterms:created xsi:type="dcterms:W3CDTF">2025-10-07T08:47:00Z</dcterms:created>
  <dcterms:modified xsi:type="dcterms:W3CDTF">2025-10-07T08:47:00Z</dcterms:modified>
</cp:coreProperties>
</file>