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64" w:rsidRPr="00D673AD" w:rsidRDefault="00D673AD" w:rsidP="009A0C6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673AD">
        <w:rPr>
          <w:b/>
          <w:sz w:val="28"/>
          <w:szCs w:val="28"/>
        </w:rPr>
        <w:t>Доклад на тему: «</w:t>
      </w:r>
      <w:r w:rsidR="00AF571F" w:rsidRPr="00D673AD">
        <w:rPr>
          <w:b/>
          <w:sz w:val="28"/>
          <w:szCs w:val="28"/>
        </w:rPr>
        <w:t>Порядок представления уточненных расчетов по страховым взносам</w:t>
      </w:r>
      <w:r w:rsidRPr="00D673AD">
        <w:rPr>
          <w:b/>
          <w:sz w:val="28"/>
          <w:szCs w:val="28"/>
        </w:rPr>
        <w:t>»</w:t>
      </w:r>
    </w:p>
    <w:p w:rsidR="00D673AD" w:rsidRPr="00D673AD" w:rsidRDefault="00D673AD" w:rsidP="00D673AD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D673AD">
        <w:rPr>
          <w:b/>
          <w:sz w:val="28"/>
          <w:szCs w:val="28"/>
        </w:rPr>
        <w:t>30.11.2017</w:t>
      </w:r>
    </w:p>
    <w:p w:rsidR="009A0C64" w:rsidRPr="00D673AD" w:rsidRDefault="009A0C64" w:rsidP="009A0C64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D73B4" w:rsidRDefault="00AF571F" w:rsidP="0038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D73B4" w:rsidRPr="005D73B4">
        <w:rPr>
          <w:sz w:val="28"/>
          <w:szCs w:val="28"/>
        </w:rPr>
        <w:t>точненные расчеты по страховым взносам за периоды до 2017 г</w:t>
      </w:r>
      <w:r w:rsidR="00D673AD">
        <w:rPr>
          <w:sz w:val="28"/>
          <w:szCs w:val="28"/>
        </w:rPr>
        <w:t>ода</w:t>
      </w:r>
      <w:r w:rsidR="005D73B4" w:rsidRPr="005D73B4">
        <w:rPr>
          <w:sz w:val="28"/>
          <w:szCs w:val="28"/>
        </w:rPr>
        <w:t xml:space="preserve"> представ</w:t>
      </w:r>
      <w:bookmarkStart w:id="0" w:name="_GoBack"/>
      <w:bookmarkEnd w:id="0"/>
      <w:r w:rsidR="005D73B4" w:rsidRPr="005D73B4">
        <w:rPr>
          <w:sz w:val="28"/>
          <w:szCs w:val="28"/>
        </w:rPr>
        <w:t>ляются в ПФР и ФСС РФ в порядке, действовавшем до 01.01.2017 (ст. 23 Закона N 250-ФЗ, письмо ФНС России от 20.04.2017 N БС-4-11/7552@).</w:t>
      </w:r>
    </w:p>
    <w:p w:rsidR="005A5FD4" w:rsidRPr="00D673AD" w:rsidRDefault="005A5FD4" w:rsidP="005A5FD4">
      <w:pPr>
        <w:ind w:firstLine="709"/>
        <w:jc w:val="both"/>
        <w:rPr>
          <w:sz w:val="16"/>
          <w:szCs w:val="16"/>
        </w:rPr>
      </w:pPr>
    </w:p>
    <w:p w:rsidR="00CC27EB" w:rsidRPr="00CC27EB" w:rsidRDefault="00CC27EB" w:rsidP="00CC27EB">
      <w:pPr>
        <w:ind w:firstLine="709"/>
        <w:jc w:val="both"/>
        <w:rPr>
          <w:sz w:val="28"/>
          <w:szCs w:val="28"/>
        </w:rPr>
      </w:pPr>
      <w:r w:rsidRPr="00CC27EB">
        <w:rPr>
          <w:sz w:val="28"/>
          <w:szCs w:val="28"/>
        </w:rPr>
        <w:t>Внесение изменений в ранее представленный расчет осуществляется плательщиками страховых взносов с учетом следующих положений:</w:t>
      </w:r>
    </w:p>
    <w:p w:rsidR="00CC27EB" w:rsidRPr="00CC27EB" w:rsidRDefault="00CC27EB" w:rsidP="00CC27EB">
      <w:pPr>
        <w:ind w:firstLine="709"/>
        <w:jc w:val="both"/>
        <w:rPr>
          <w:sz w:val="28"/>
          <w:szCs w:val="28"/>
        </w:rPr>
      </w:pPr>
      <w:r w:rsidRPr="00CC27EB">
        <w:rPr>
          <w:sz w:val="28"/>
          <w:szCs w:val="28"/>
        </w:rPr>
        <w:t xml:space="preserve">1. </w:t>
      </w:r>
      <w:proofErr w:type="gramStart"/>
      <w:r w:rsidRPr="00CC27EB">
        <w:rPr>
          <w:sz w:val="28"/>
          <w:szCs w:val="28"/>
        </w:rPr>
        <w:t>Для уточнения персональных данных, идентифицирующих застрахованных физических лиц, ранее отраженных в разделе 3 "Персонифицированные сведения о застрахованных лицах" расчета, на основании полученного от налогового органа Уведомления об уточнении налоговой декларации (расчета)/Уведомления об отказе в приеме налоговой декларации (расчета) и (или) о том, что расчет считается непредставленным (при представлении расчета в электронном виде) либо Уведомления об уточнении налогового документа, представленного</w:t>
      </w:r>
      <w:proofErr w:type="gramEnd"/>
      <w:r w:rsidRPr="00CC27EB">
        <w:rPr>
          <w:sz w:val="28"/>
          <w:szCs w:val="28"/>
        </w:rPr>
        <w:t xml:space="preserve"> на бумажном носителе/Уведомления об отказе в приеме налогового документа, представленного на бумажном носителе и (или) о том, что расчет считается непредставленным (при представлении расчета на бумажном носителе), либо на основании полученного от налогового органа требования о представлении пояснений, плательщикам страховых взносов раздел 3 уточненного расчета необходимо заполнять следующим образом:</w:t>
      </w:r>
    </w:p>
    <w:p w:rsidR="00CC27EB" w:rsidRPr="00CC27EB" w:rsidRDefault="00CC27EB" w:rsidP="00CC27EB">
      <w:pPr>
        <w:ind w:firstLine="709"/>
        <w:jc w:val="both"/>
        <w:rPr>
          <w:sz w:val="28"/>
          <w:szCs w:val="28"/>
        </w:rPr>
      </w:pPr>
      <w:r w:rsidRPr="00CC27EB">
        <w:rPr>
          <w:sz w:val="28"/>
          <w:szCs w:val="28"/>
        </w:rPr>
        <w:t>1.1. По каждому застрахованному физическому лицу, по которому выявлены несоответствия, в соответствующих строках подраздела 3.1 расчета указываются персональные данные, отраженные в первоначальном расчете, при этом в строках 190 - 300 подраздела 3.2 расчета во всех знакоместах указывается "0";</w:t>
      </w:r>
    </w:p>
    <w:p w:rsidR="00CC27EB" w:rsidRPr="00CC27EB" w:rsidRDefault="00CC27EB" w:rsidP="00CC27EB">
      <w:pPr>
        <w:ind w:firstLine="709"/>
        <w:jc w:val="both"/>
        <w:rPr>
          <w:sz w:val="28"/>
          <w:szCs w:val="28"/>
        </w:rPr>
      </w:pPr>
      <w:r w:rsidRPr="00CC27EB">
        <w:rPr>
          <w:sz w:val="28"/>
          <w:szCs w:val="28"/>
        </w:rPr>
        <w:t xml:space="preserve">1.2. Одновременно по указанному застрахованному физическому лицу заполняются подраздел 3.1 расчета с указанием корректных (актуальных) персональных данных и строки 190 - 300 подраздела 3.2 расчета согласно установленному порядку, при необходимости корректировки отдельных показателей подраздела 3.2 расчета - с учетом разъяснений, содержащихся в пункте 2.3 </w:t>
      </w:r>
      <w:r w:rsidR="003857C8">
        <w:rPr>
          <w:sz w:val="28"/>
          <w:szCs w:val="28"/>
        </w:rPr>
        <w:t>указанного</w:t>
      </w:r>
      <w:r w:rsidRPr="00CC27EB">
        <w:rPr>
          <w:sz w:val="28"/>
          <w:szCs w:val="28"/>
        </w:rPr>
        <w:t xml:space="preserve"> письма.</w:t>
      </w:r>
    </w:p>
    <w:p w:rsidR="00CC27EB" w:rsidRPr="00CC27EB" w:rsidRDefault="00CC27EB" w:rsidP="00CC27EB">
      <w:pPr>
        <w:ind w:firstLine="709"/>
        <w:jc w:val="both"/>
        <w:rPr>
          <w:sz w:val="28"/>
          <w:szCs w:val="28"/>
        </w:rPr>
      </w:pPr>
      <w:r w:rsidRPr="00CC27EB">
        <w:rPr>
          <w:sz w:val="28"/>
          <w:szCs w:val="28"/>
        </w:rPr>
        <w:t>2. Для корректировки (уточнения) сведений о застрахованных физических лицах, за исключением персональных данных, уточненный расчет заполняется в установленном порядке, с учетом следующего:</w:t>
      </w:r>
    </w:p>
    <w:p w:rsidR="00CC27EB" w:rsidRPr="00CC27EB" w:rsidRDefault="00CC27EB" w:rsidP="00CC27EB">
      <w:pPr>
        <w:ind w:firstLine="709"/>
        <w:jc w:val="both"/>
        <w:rPr>
          <w:sz w:val="28"/>
          <w:szCs w:val="28"/>
        </w:rPr>
      </w:pPr>
      <w:r w:rsidRPr="00CC27EB">
        <w:rPr>
          <w:sz w:val="28"/>
          <w:szCs w:val="28"/>
        </w:rPr>
        <w:t>2.1. В случае</w:t>
      </w:r>
      <w:proofErr w:type="gramStart"/>
      <w:r w:rsidRPr="00CC27EB">
        <w:rPr>
          <w:sz w:val="28"/>
          <w:szCs w:val="28"/>
        </w:rPr>
        <w:t>,</w:t>
      </w:r>
      <w:proofErr w:type="gramEnd"/>
      <w:r w:rsidRPr="00CC27EB">
        <w:rPr>
          <w:sz w:val="28"/>
          <w:szCs w:val="28"/>
        </w:rPr>
        <w:t xml:space="preserve"> если какие-либо застрахованные физические лица не отражены в первоначальном расчете, то в уточненный расчет подлежит включению раздел 3, содержащий сведения в отношении указанных физических лиц, и одновременно производится корректировка показателей раздела 1 расчета;</w:t>
      </w:r>
    </w:p>
    <w:p w:rsidR="00CC27EB" w:rsidRPr="00CC27EB" w:rsidRDefault="00CC27EB" w:rsidP="00CC27EB">
      <w:pPr>
        <w:ind w:firstLine="709"/>
        <w:jc w:val="both"/>
        <w:rPr>
          <w:sz w:val="28"/>
          <w:szCs w:val="28"/>
        </w:rPr>
      </w:pPr>
      <w:r w:rsidRPr="00CC27EB">
        <w:rPr>
          <w:sz w:val="28"/>
          <w:szCs w:val="28"/>
        </w:rPr>
        <w:t>2.2. В случае ошибочного представления сведений о застрахованных лицах в первоначальном расчете в уточненный расчет подлежит включению раздел 3, содержащий сведения в отношении таких физических лиц, в котором в строках 190 - 300 подраздела 3.2 расчета во всех знакоместах указывается "0", и одновременно производится корректировка показателей раздела 1 расчета;</w:t>
      </w:r>
    </w:p>
    <w:p w:rsidR="005D73B4" w:rsidRDefault="00CC27EB" w:rsidP="00CC27EB">
      <w:pPr>
        <w:ind w:firstLine="709"/>
        <w:jc w:val="both"/>
        <w:rPr>
          <w:sz w:val="28"/>
          <w:szCs w:val="28"/>
        </w:rPr>
      </w:pPr>
      <w:r w:rsidRPr="00CC27EB">
        <w:rPr>
          <w:sz w:val="28"/>
          <w:szCs w:val="28"/>
        </w:rPr>
        <w:lastRenderedPageBreak/>
        <w:t xml:space="preserve">2.3. </w:t>
      </w:r>
      <w:proofErr w:type="gramStart"/>
      <w:r w:rsidRPr="00CC27EB">
        <w:rPr>
          <w:sz w:val="28"/>
          <w:szCs w:val="28"/>
        </w:rPr>
        <w:t>В случае необходимости изменения по отдельным застрахованным лицам показателей, отраженных в подразделе 3.2 расчета, в уточненный расчет подлежит включению раздел 3, содержащий сведения в отношении таких физических лиц с корректными показателями в подразделе 3.2 расчета, и при необходимости (в случае изменения общей суммы исчисленных страховых взносов) производится корректировка показателей раздела 1 расчета.</w:t>
      </w:r>
      <w:proofErr w:type="gramEnd"/>
    </w:p>
    <w:p w:rsidR="00CC27EB" w:rsidRPr="00D673AD" w:rsidRDefault="00CC27EB" w:rsidP="00CC27EB">
      <w:pPr>
        <w:ind w:firstLine="709"/>
        <w:jc w:val="both"/>
        <w:rPr>
          <w:sz w:val="16"/>
          <w:szCs w:val="16"/>
        </w:rPr>
      </w:pPr>
    </w:p>
    <w:p w:rsidR="00ED19F8" w:rsidRPr="00ED19F8" w:rsidRDefault="00ED19F8" w:rsidP="00ED1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ED19F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ому</w:t>
      </w:r>
      <w:r w:rsidRPr="00ED19F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ED19F8">
        <w:rPr>
          <w:sz w:val="28"/>
          <w:szCs w:val="28"/>
        </w:rPr>
        <w:t xml:space="preserve"> от 27.11.2017 № 335-ФЗ</w:t>
      </w:r>
      <w:r>
        <w:rPr>
          <w:sz w:val="28"/>
          <w:szCs w:val="28"/>
        </w:rPr>
        <w:t>, п</w:t>
      </w:r>
      <w:r w:rsidRPr="00ED19F8">
        <w:rPr>
          <w:sz w:val="28"/>
          <w:szCs w:val="28"/>
        </w:rPr>
        <w:t>еречень ошибок, при наличии которых расчет по страховым взносам считается непредставленным, расширен и детализирован.</w:t>
      </w:r>
    </w:p>
    <w:p w:rsidR="00ED19F8" w:rsidRPr="00ED19F8" w:rsidRDefault="00ED19F8" w:rsidP="00ED19F8">
      <w:pPr>
        <w:ind w:firstLine="709"/>
        <w:jc w:val="both"/>
        <w:rPr>
          <w:sz w:val="28"/>
          <w:szCs w:val="28"/>
        </w:rPr>
      </w:pPr>
      <w:r w:rsidRPr="00ED19F8">
        <w:rPr>
          <w:sz w:val="28"/>
          <w:szCs w:val="28"/>
        </w:rPr>
        <w:t>Согласно обновленным правилам, к непринятию налогов</w:t>
      </w:r>
      <w:r w:rsidR="00D37BD5">
        <w:rPr>
          <w:sz w:val="28"/>
          <w:szCs w:val="28"/>
        </w:rPr>
        <w:t>ым органом</w:t>
      </w:r>
      <w:r w:rsidRPr="00ED19F8">
        <w:rPr>
          <w:sz w:val="28"/>
          <w:szCs w:val="28"/>
        </w:rPr>
        <w:t xml:space="preserve"> расчета могут привести практически любые ошибки. В т</w:t>
      </w:r>
      <w:r w:rsidR="009A0C64">
        <w:rPr>
          <w:sz w:val="28"/>
          <w:szCs w:val="28"/>
        </w:rPr>
        <w:t>ом числе</w:t>
      </w:r>
      <w:r w:rsidRPr="00ED19F8">
        <w:rPr>
          <w:sz w:val="28"/>
          <w:szCs w:val="28"/>
        </w:rPr>
        <w:t xml:space="preserve"> ошибочно указанная сумма выплат какому-либо физ</w:t>
      </w:r>
      <w:r w:rsidR="009A0C64">
        <w:rPr>
          <w:sz w:val="28"/>
          <w:szCs w:val="28"/>
        </w:rPr>
        <w:t xml:space="preserve">ическому </w:t>
      </w:r>
      <w:r w:rsidRPr="00ED19F8">
        <w:rPr>
          <w:sz w:val="28"/>
          <w:szCs w:val="28"/>
        </w:rPr>
        <w:t>лицу, неверно указанная база по взносам, некорректно отраженная в расчете сумма взносов, исчисляемых по доп</w:t>
      </w:r>
      <w:r w:rsidR="00C54055">
        <w:rPr>
          <w:sz w:val="28"/>
          <w:szCs w:val="28"/>
        </w:rPr>
        <w:t xml:space="preserve">олнительным </w:t>
      </w:r>
      <w:r w:rsidRPr="00ED19F8">
        <w:rPr>
          <w:sz w:val="28"/>
          <w:szCs w:val="28"/>
        </w:rPr>
        <w:t>тарифам и т.д.</w:t>
      </w:r>
    </w:p>
    <w:p w:rsidR="00ED19F8" w:rsidRPr="00D673AD" w:rsidRDefault="00ED19F8" w:rsidP="00CC27EB">
      <w:pPr>
        <w:ind w:firstLine="709"/>
        <w:jc w:val="both"/>
        <w:rPr>
          <w:sz w:val="16"/>
          <w:szCs w:val="16"/>
        </w:rPr>
      </w:pPr>
    </w:p>
    <w:p w:rsidR="001000E9" w:rsidRDefault="001000E9" w:rsidP="00CC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указанных ошибок Ф</w:t>
      </w:r>
      <w:r w:rsidR="009A0C64">
        <w:rPr>
          <w:sz w:val="28"/>
          <w:szCs w:val="28"/>
        </w:rPr>
        <w:t>едеральной налоговой службой</w:t>
      </w:r>
      <w:r>
        <w:rPr>
          <w:sz w:val="28"/>
          <w:szCs w:val="28"/>
        </w:rPr>
        <w:t xml:space="preserve"> России разработан и рекомендован к использованию программный комплекс «Налогоплательщик ЮЛ», с помощью которого можно проверить расчет по страховым взносам на предмет соблюдения всех контрольных соотношений используемых налоговыми органами до </w:t>
      </w:r>
      <w:r w:rsidR="003857C8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представления.</w:t>
      </w:r>
      <w:r w:rsidR="00BE1208">
        <w:rPr>
          <w:sz w:val="28"/>
          <w:szCs w:val="28"/>
        </w:rPr>
        <w:t xml:space="preserve"> Указанный программный комплекс можно скачать на официальном сайте ФНС России.</w:t>
      </w:r>
    </w:p>
    <w:sectPr w:rsidR="001000E9" w:rsidSect="00D673AD">
      <w:headerReference w:type="default" r:id="rId8"/>
      <w:pgSz w:w="11906" w:h="16838"/>
      <w:pgMar w:top="567" w:right="851" w:bottom="709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FA" w:rsidRDefault="00965BFA" w:rsidP="002765CA">
      <w:r>
        <w:separator/>
      </w:r>
    </w:p>
  </w:endnote>
  <w:endnote w:type="continuationSeparator" w:id="0">
    <w:p w:rsidR="00965BFA" w:rsidRDefault="00965BFA" w:rsidP="0027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FA" w:rsidRDefault="00965BFA" w:rsidP="002765CA">
      <w:r>
        <w:separator/>
      </w:r>
    </w:p>
  </w:footnote>
  <w:footnote w:type="continuationSeparator" w:id="0">
    <w:p w:rsidR="00965BFA" w:rsidRDefault="00965BFA" w:rsidP="0027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578199"/>
      <w:docPartObj>
        <w:docPartGallery w:val="Page Numbers (Top of Page)"/>
        <w:docPartUnique/>
      </w:docPartObj>
    </w:sdtPr>
    <w:sdtEndPr/>
    <w:sdtContent>
      <w:p w:rsidR="003857C8" w:rsidRDefault="003857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3AD">
          <w:rPr>
            <w:noProof/>
          </w:rPr>
          <w:t>2</w:t>
        </w:r>
        <w:r>
          <w:fldChar w:fldCharType="end"/>
        </w:r>
      </w:p>
    </w:sdtContent>
  </w:sdt>
  <w:p w:rsidR="003857C8" w:rsidRDefault="003857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8FA"/>
    <w:multiLevelType w:val="multilevel"/>
    <w:tmpl w:val="7DC8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B77F4"/>
    <w:multiLevelType w:val="multilevel"/>
    <w:tmpl w:val="369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1F5F"/>
    <w:multiLevelType w:val="multilevel"/>
    <w:tmpl w:val="8C6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B4F57"/>
    <w:multiLevelType w:val="multilevel"/>
    <w:tmpl w:val="1E12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C18BA"/>
    <w:multiLevelType w:val="multilevel"/>
    <w:tmpl w:val="7E3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649BA"/>
    <w:multiLevelType w:val="multilevel"/>
    <w:tmpl w:val="538E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C2FCB"/>
    <w:multiLevelType w:val="multilevel"/>
    <w:tmpl w:val="765A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D00E5"/>
    <w:multiLevelType w:val="multilevel"/>
    <w:tmpl w:val="E042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95554"/>
    <w:multiLevelType w:val="multilevel"/>
    <w:tmpl w:val="8C2C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21"/>
    <w:rsid w:val="001000E9"/>
    <w:rsid w:val="00103A12"/>
    <w:rsid w:val="001E3D60"/>
    <w:rsid w:val="002416C1"/>
    <w:rsid w:val="002765CA"/>
    <w:rsid w:val="00323AA2"/>
    <w:rsid w:val="0032631B"/>
    <w:rsid w:val="0038337A"/>
    <w:rsid w:val="003857C8"/>
    <w:rsid w:val="004537C0"/>
    <w:rsid w:val="005A5FD4"/>
    <w:rsid w:val="005D73B4"/>
    <w:rsid w:val="00652721"/>
    <w:rsid w:val="006B5703"/>
    <w:rsid w:val="007B47D0"/>
    <w:rsid w:val="008833ED"/>
    <w:rsid w:val="00965BFA"/>
    <w:rsid w:val="009A0C64"/>
    <w:rsid w:val="009B5FAA"/>
    <w:rsid w:val="00AB460C"/>
    <w:rsid w:val="00AF571F"/>
    <w:rsid w:val="00B0675C"/>
    <w:rsid w:val="00B85B11"/>
    <w:rsid w:val="00BE1208"/>
    <w:rsid w:val="00BF653E"/>
    <w:rsid w:val="00C54055"/>
    <w:rsid w:val="00C70703"/>
    <w:rsid w:val="00CC27EB"/>
    <w:rsid w:val="00CD1647"/>
    <w:rsid w:val="00D37BD5"/>
    <w:rsid w:val="00D673AD"/>
    <w:rsid w:val="00EB42F1"/>
    <w:rsid w:val="00ED19F8"/>
    <w:rsid w:val="00F34650"/>
    <w:rsid w:val="00FB3DD4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527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527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721"/>
    <w:pPr>
      <w:spacing w:before="100" w:beforeAutospacing="1" w:after="100" w:afterAutospacing="1"/>
    </w:pPr>
  </w:style>
  <w:style w:type="character" w:styleId="a4">
    <w:name w:val="Hyperlink"/>
    <w:basedOn w:val="a0"/>
    <w:rsid w:val="00652721"/>
    <w:rPr>
      <w:color w:val="0000FF"/>
      <w:u w:val="single"/>
    </w:rPr>
  </w:style>
  <w:style w:type="paragraph" w:customStyle="1" w:styleId="totop">
    <w:name w:val="to_top"/>
    <w:basedOn w:val="a"/>
    <w:rsid w:val="00652721"/>
    <w:pPr>
      <w:spacing w:before="100" w:beforeAutospacing="1" w:after="100" w:afterAutospacing="1"/>
    </w:pPr>
  </w:style>
  <w:style w:type="character" w:styleId="a5">
    <w:name w:val="Strong"/>
    <w:basedOn w:val="a0"/>
    <w:qFormat/>
    <w:rsid w:val="00652721"/>
    <w:rPr>
      <w:b/>
      <w:bCs/>
    </w:rPr>
  </w:style>
  <w:style w:type="character" w:customStyle="1" w:styleId="graycapsfilepdf">
    <w:name w:val="gray caps file_pdf"/>
    <w:basedOn w:val="a0"/>
    <w:rsid w:val="00652721"/>
  </w:style>
  <w:style w:type="character" w:customStyle="1" w:styleId="graycapsfilezip">
    <w:name w:val="gray caps file_zip"/>
    <w:basedOn w:val="a0"/>
    <w:rsid w:val="00652721"/>
  </w:style>
  <w:style w:type="character" w:customStyle="1" w:styleId="graycapsfiledoc">
    <w:name w:val="gray caps file_doc"/>
    <w:basedOn w:val="a0"/>
    <w:rsid w:val="00652721"/>
  </w:style>
  <w:style w:type="paragraph" w:styleId="a6">
    <w:name w:val="header"/>
    <w:basedOn w:val="a"/>
    <w:link w:val="a7"/>
    <w:uiPriority w:val="99"/>
    <w:rsid w:val="002765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65CA"/>
    <w:rPr>
      <w:sz w:val="24"/>
      <w:szCs w:val="24"/>
    </w:rPr>
  </w:style>
  <w:style w:type="paragraph" w:styleId="a8">
    <w:name w:val="footer"/>
    <w:basedOn w:val="a"/>
    <w:link w:val="a9"/>
    <w:rsid w:val="002765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765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527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527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721"/>
    <w:pPr>
      <w:spacing w:before="100" w:beforeAutospacing="1" w:after="100" w:afterAutospacing="1"/>
    </w:pPr>
  </w:style>
  <w:style w:type="character" w:styleId="a4">
    <w:name w:val="Hyperlink"/>
    <w:basedOn w:val="a0"/>
    <w:rsid w:val="00652721"/>
    <w:rPr>
      <w:color w:val="0000FF"/>
      <w:u w:val="single"/>
    </w:rPr>
  </w:style>
  <w:style w:type="paragraph" w:customStyle="1" w:styleId="totop">
    <w:name w:val="to_top"/>
    <w:basedOn w:val="a"/>
    <w:rsid w:val="00652721"/>
    <w:pPr>
      <w:spacing w:before="100" w:beforeAutospacing="1" w:after="100" w:afterAutospacing="1"/>
    </w:pPr>
  </w:style>
  <w:style w:type="character" w:styleId="a5">
    <w:name w:val="Strong"/>
    <w:basedOn w:val="a0"/>
    <w:qFormat/>
    <w:rsid w:val="00652721"/>
    <w:rPr>
      <w:b/>
      <w:bCs/>
    </w:rPr>
  </w:style>
  <w:style w:type="character" w:customStyle="1" w:styleId="graycapsfilepdf">
    <w:name w:val="gray caps file_pdf"/>
    <w:basedOn w:val="a0"/>
    <w:rsid w:val="00652721"/>
  </w:style>
  <w:style w:type="character" w:customStyle="1" w:styleId="graycapsfilezip">
    <w:name w:val="gray caps file_zip"/>
    <w:basedOn w:val="a0"/>
    <w:rsid w:val="00652721"/>
  </w:style>
  <w:style w:type="character" w:customStyle="1" w:styleId="graycapsfiledoc">
    <w:name w:val="gray caps file_doc"/>
    <w:basedOn w:val="a0"/>
    <w:rsid w:val="00652721"/>
  </w:style>
  <w:style w:type="paragraph" w:styleId="a6">
    <w:name w:val="header"/>
    <w:basedOn w:val="a"/>
    <w:link w:val="a7"/>
    <w:uiPriority w:val="99"/>
    <w:rsid w:val="002765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65CA"/>
    <w:rPr>
      <w:sz w:val="24"/>
      <w:szCs w:val="24"/>
    </w:rPr>
  </w:style>
  <w:style w:type="paragraph" w:styleId="a8">
    <w:name w:val="footer"/>
    <w:basedOn w:val="a"/>
    <w:link w:val="a9"/>
    <w:rsid w:val="002765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76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6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2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1 января 2017 года все положения, связанные с исчислением и уплатой страховых взносов перенесены в НК РФ</vt:lpstr>
    </vt:vector>
  </TitlesOfParts>
  <Company>UFNS</Company>
  <LinksUpToDate>false</LinksUpToDate>
  <CharactersWithSpaces>4143</CharactersWithSpaces>
  <SharedDoc>false</SharedDoc>
  <HLinks>
    <vt:vector size="168" baseType="variant">
      <vt:variant>
        <vt:i4>7864406</vt:i4>
      </vt:variant>
      <vt:variant>
        <vt:i4>81</vt:i4>
      </vt:variant>
      <vt:variant>
        <vt:i4>0</vt:i4>
      </vt:variant>
      <vt:variant>
        <vt:i4>5</vt:i4>
      </vt:variant>
      <vt:variant>
        <vt:lpwstr>https://www.nalog.ru/rn30/about_fts/docs/6270257/</vt:lpwstr>
      </vt:variant>
      <vt:variant>
        <vt:lpwstr/>
      </vt:variant>
      <vt:variant>
        <vt:i4>1835094</vt:i4>
      </vt:variant>
      <vt:variant>
        <vt:i4>78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1835094</vt:i4>
      </vt:variant>
      <vt:variant>
        <vt:i4>72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3342440</vt:i4>
      </vt:variant>
      <vt:variant>
        <vt:i4>69</vt:i4>
      </vt:variant>
      <vt:variant>
        <vt:i4>0</vt:i4>
      </vt:variant>
      <vt:variant>
        <vt:i4>5</vt:i4>
      </vt:variant>
      <vt:variant>
        <vt:lpwstr>http://publication.pravo.gov.ru/Document/View/0001201312300040</vt:lpwstr>
      </vt:variant>
      <vt:variant>
        <vt:lpwstr/>
      </vt:variant>
      <vt:variant>
        <vt:i4>3342440</vt:i4>
      </vt:variant>
      <vt:variant>
        <vt:i4>66</vt:i4>
      </vt:variant>
      <vt:variant>
        <vt:i4>0</vt:i4>
      </vt:variant>
      <vt:variant>
        <vt:i4>5</vt:i4>
      </vt:variant>
      <vt:variant>
        <vt:lpwstr>http://publication.pravo.gov.ru/Document/View/0001201312300040</vt:lpwstr>
      </vt:variant>
      <vt:variant>
        <vt:lpwstr/>
      </vt:variant>
      <vt:variant>
        <vt:i4>1835094</vt:i4>
      </vt:variant>
      <vt:variant>
        <vt:i4>63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1835094</vt:i4>
      </vt:variant>
      <vt:variant>
        <vt:i4>60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1835094</vt:i4>
      </vt:variant>
      <vt:variant>
        <vt:i4>57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7733325</vt:i4>
      </vt:variant>
      <vt:variant>
        <vt:i4>54</vt:i4>
      </vt:variant>
      <vt:variant>
        <vt:i4>0</vt:i4>
      </vt:variant>
      <vt:variant>
        <vt:i4>5</vt:i4>
      </vt:variant>
      <vt:variant>
        <vt:lpwstr>http://nalog.garant.ru/fns/nk/3/</vt:lpwstr>
      </vt:variant>
      <vt:variant>
        <vt:lpwstr>block_23</vt:lpwstr>
      </vt:variant>
      <vt:variant>
        <vt:i4>1835094</vt:i4>
      </vt:variant>
      <vt:variant>
        <vt:i4>51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6029429</vt:i4>
      </vt:variant>
      <vt:variant>
        <vt:i4>48</vt:i4>
      </vt:variant>
      <vt:variant>
        <vt:i4>0</vt:i4>
      </vt:variant>
      <vt:variant>
        <vt:i4>5</vt:i4>
      </vt:variant>
      <vt:variant>
        <vt:lpwstr>https://www.nalog.ru/html/sites/www.new.nalog.ru/doc/format_request.doc</vt:lpwstr>
      </vt:variant>
      <vt:variant>
        <vt:lpwstr/>
      </vt:variant>
      <vt:variant>
        <vt:i4>6029429</vt:i4>
      </vt:variant>
      <vt:variant>
        <vt:i4>45</vt:i4>
      </vt:variant>
      <vt:variant>
        <vt:i4>0</vt:i4>
      </vt:variant>
      <vt:variant>
        <vt:i4>5</vt:i4>
      </vt:variant>
      <vt:variant>
        <vt:lpwstr>https://www.nalog.ru/html/sites/www.new.nalog.ru/doc/format_request.doc</vt:lpwstr>
      </vt:variant>
      <vt:variant>
        <vt:lpwstr/>
      </vt:variant>
      <vt:variant>
        <vt:i4>7667810</vt:i4>
      </vt:variant>
      <vt:variant>
        <vt:i4>42</vt:i4>
      </vt:variant>
      <vt:variant>
        <vt:i4>0</vt:i4>
      </vt:variant>
      <vt:variant>
        <vt:i4>5</vt:i4>
      </vt:variant>
      <vt:variant>
        <vt:lpwstr>https://www.nalog.ru/html/sites/www.new.nalog.ru/doc/publicly_available_inf.pdf</vt:lpwstr>
      </vt:variant>
      <vt:variant>
        <vt:lpwstr/>
      </vt:variant>
      <vt:variant>
        <vt:i4>7667810</vt:i4>
      </vt:variant>
      <vt:variant>
        <vt:i4>39</vt:i4>
      </vt:variant>
      <vt:variant>
        <vt:i4>0</vt:i4>
      </vt:variant>
      <vt:variant>
        <vt:i4>5</vt:i4>
      </vt:variant>
      <vt:variant>
        <vt:lpwstr>https://www.nalog.ru/html/sites/www.new.nalog.ru/doc/publicly_available_inf.pdf</vt:lpwstr>
      </vt:variant>
      <vt:variant>
        <vt:lpwstr/>
      </vt:variant>
      <vt:variant>
        <vt:i4>3211305</vt:i4>
      </vt:variant>
      <vt:variant>
        <vt:i4>36</vt:i4>
      </vt:variant>
      <vt:variant>
        <vt:i4>0</vt:i4>
      </vt:variant>
      <vt:variant>
        <vt:i4>5</vt:i4>
      </vt:variant>
      <vt:variant>
        <vt:lpwstr>https://www.nalog.ru/html/sites/www.new.nalog.ru/doc/pril2_fns615_151116.doc</vt:lpwstr>
      </vt:variant>
      <vt:variant>
        <vt:lpwstr/>
      </vt:variant>
      <vt:variant>
        <vt:i4>3211305</vt:i4>
      </vt:variant>
      <vt:variant>
        <vt:i4>33</vt:i4>
      </vt:variant>
      <vt:variant>
        <vt:i4>0</vt:i4>
      </vt:variant>
      <vt:variant>
        <vt:i4>5</vt:i4>
      </vt:variant>
      <vt:variant>
        <vt:lpwstr>https://www.nalog.ru/html/sites/www.new.nalog.ru/doc/pril2_fns615_151116.doc</vt:lpwstr>
      </vt:variant>
      <vt:variant>
        <vt:lpwstr/>
      </vt:variant>
      <vt:variant>
        <vt:i4>3604521</vt:i4>
      </vt:variant>
      <vt:variant>
        <vt:i4>30</vt:i4>
      </vt:variant>
      <vt:variant>
        <vt:i4>0</vt:i4>
      </vt:variant>
      <vt:variant>
        <vt:i4>5</vt:i4>
      </vt:variant>
      <vt:variant>
        <vt:lpwstr>https://www.nalog.ru/html/sites/www.new.nalog.ru/doc/pril4_fns615_151116.docx</vt:lpwstr>
      </vt:variant>
      <vt:variant>
        <vt:lpwstr/>
      </vt:variant>
      <vt:variant>
        <vt:i4>3604521</vt:i4>
      </vt:variant>
      <vt:variant>
        <vt:i4>27</vt:i4>
      </vt:variant>
      <vt:variant>
        <vt:i4>0</vt:i4>
      </vt:variant>
      <vt:variant>
        <vt:i4>5</vt:i4>
      </vt:variant>
      <vt:variant>
        <vt:lpwstr>https://www.nalog.ru/html/sites/www.new.nalog.ru/doc/pril4_fns615_151116.docx</vt:lpwstr>
      </vt:variant>
      <vt:variant>
        <vt:lpwstr/>
      </vt:variant>
      <vt:variant>
        <vt:i4>3997743</vt:i4>
      </vt:variant>
      <vt:variant>
        <vt:i4>24</vt:i4>
      </vt:variant>
      <vt:variant>
        <vt:i4>0</vt:i4>
      </vt:variant>
      <vt:variant>
        <vt:i4>5</vt:i4>
      </vt:variant>
      <vt:variant>
        <vt:lpwstr>https://www.nalog.ru/html/sites/www.new.nalog.ru/doc/pril3_fns615_151116.zip</vt:lpwstr>
      </vt:variant>
      <vt:variant>
        <vt:lpwstr/>
      </vt:variant>
      <vt:variant>
        <vt:i4>3997743</vt:i4>
      </vt:variant>
      <vt:variant>
        <vt:i4>21</vt:i4>
      </vt:variant>
      <vt:variant>
        <vt:i4>0</vt:i4>
      </vt:variant>
      <vt:variant>
        <vt:i4>5</vt:i4>
      </vt:variant>
      <vt:variant>
        <vt:lpwstr>https://www.nalog.ru/html/sites/www.new.nalog.ru/doc/pril3_fns615_151116.zip</vt:lpwstr>
      </vt:variant>
      <vt:variant>
        <vt:lpwstr/>
      </vt:variant>
      <vt:variant>
        <vt:i4>2293794</vt:i4>
      </vt:variant>
      <vt:variant>
        <vt:i4>18</vt:i4>
      </vt:variant>
      <vt:variant>
        <vt:i4>0</vt:i4>
      </vt:variant>
      <vt:variant>
        <vt:i4>5</vt:i4>
      </vt:variant>
      <vt:variant>
        <vt:lpwstr>https://www.nalog.ru/html/sites/www.new.nalog.ru/doc/pril1_fns615_151116.pdf</vt:lpwstr>
      </vt:variant>
      <vt:variant>
        <vt:lpwstr/>
      </vt:variant>
      <vt:variant>
        <vt:i4>2293794</vt:i4>
      </vt:variant>
      <vt:variant>
        <vt:i4>15</vt:i4>
      </vt:variant>
      <vt:variant>
        <vt:i4>0</vt:i4>
      </vt:variant>
      <vt:variant>
        <vt:i4>5</vt:i4>
      </vt:variant>
      <vt:variant>
        <vt:lpwstr>https://www.nalog.ru/html/sites/www.new.nalog.ru/doc/pril1_fns615_151116.pdf</vt:lpwstr>
      </vt:variant>
      <vt:variant>
        <vt:lpwstr/>
      </vt:variant>
      <vt:variant>
        <vt:i4>6291525</vt:i4>
      </vt:variant>
      <vt:variant>
        <vt:i4>12</vt:i4>
      </vt:variant>
      <vt:variant>
        <vt:i4>0</vt:i4>
      </vt:variant>
      <vt:variant>
        <vt:i4>5</vt:i4>
      </vt:variant>
      <vt:variant>
        <vt:lpwstr>http://nalog.garant.ru/fns/nk/19/</vt:lpwstr>
      </vt:variant>
      <vt:variant>
        <vt:lpwstr>block_83</vt:lpwstr>
      </vt:variant>
      <vt:variant>
        <vt:i4>6160500</vt:i4>
      </vt:variant>
      <vt:variant>
        <vt:i4>9</vt:i4>
      </vt:variant>
      <vt:variant>
        <vt:i4>0</vt:i4>
      </vt:variant>
      <vt:variant>
        <vt:i4>5</vt:i4>
      </vt:variant>
      <vt:variant>
        <vt:lpwstr>http://nalog.garant.ru/fns/nk/55/</vt:lpwstr>
      </vt:variant>
      <vt:variant>
        <vt:lpwstr>block_4190</vt:lpwstr>
      </vt:variant>
      <vt:variant>
        <vt:i4>1835094</vt:i4>
      </vt:variant>
      <vt:variant>
        <vt:i4>6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1835094</vt:i4>
      </vt:variant>
      <vt:variant>
        <vt:i4>3</vt:i4>
      </vt:variant>
      <vt:variant>
        <vt:i4>0</vt:i4>
      </vt:variant>
      <vt:variant>
        <vt:i4>5</vt:i4>
      </vt:variant>
      <vt:variant>
        <vt:lpwstr>https://www.nalog.ru/rn30/taxation/insprem/print/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http://nalog.garant.ru/fns/nk/1/</vt:lpwstr>
      </vt:variant>
      <vt:variant>
        <vt:lpwstr>block_8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января 2017 года все положения, связанные с исчислением и уплатой страховых взносов перенесены в НК РФ</dc:title>
  <dc:creator>5100-30-246</dc:creator>
  <cp:lastModifiedBy>Воронова Елена Евгеньевна</cp:lastModifiedBy>
  <cp:revision>5</cp:revision>
  <dcterms:created xsi:type="dcterms:W3CDTF">2017-12-01T10:12:00Z</dcterms:created>
  <dcterms:modified xsi:type="dcterms:W3CDTF">2017-12-05T10:16:00Z</dcterms:modified>
</cp:coreProperties>
</file>